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ergament" type="tile"/>
    </v:background>
  </w:background>
  <w:body>
    <w:p w:rsidR="003D6D81" w:rsidRPr="009534A5" w:rsidRDefault="003D6D81" w:rsidP="003D6D81">
      <w:pPr>
        <w:jc w:val="center"/>
        <w:rPr>
          <w:rFonts w:ascii="Berlin Sans FB" w:hAnsi="Berlin Sans FB"/>
          <w:color w:val="0070C0"/>
          <w:sz w:val="52"/>
          <w:szCs w:val="52"/>
        </w:rPr>
      </w:pPr>
      <w:bookmarkStart w:id="0" w:name="_GoBack"/>
      <w:bookmarkEnd w:id="0"/>
      <w:r w:rsidRPr="009534A5">
        <w:rPr>
          <w:rFonts w:ascii="Berlin Sans FB" w:hAnsi="Berlin Sans FB"/>
          <w:color w:val="0070C0"/>
          <w:sz w:val="52"/>
          <w:szCs w:val="52"/>
        </w:rPr>
        <w:t>Vortragsreihe im Familienzentrum Tietzia</w:t>
      </w:r>
    </w:p>
    <w:p w:rsidR="003D6D81" w:rsidRPr="009534A5" w:rsidRDefault="003D6D81" w:rsidP="003D6D81">
      <w:pPr>
        <w:jc w:val="center"/>
        <w:rPr>
          <w:rFonts w:ascii="Berlin Sans FB" w:hAnsi="Berlin Sans FB"/>
          <w:color w:val="0070C0"/>
          <w:sz w:val="40"/>
          <w:szCs w:val="40"/>
        </w:rPr>
      </w:pPr>
      <w:r w:rsidRPr="009534A5">
        <w:rPr>
          <w:rFonts w:ascii="Berlin Sans FB" w:hAnsi="Berlin Sans FB"/>
          <w:color w:val="0070C0"/>
          <w:sz w:val="40"/>
          <w:szCs w:val="40"/>
        </w:rPr>
        <w:t>Familien haben Fragen – Wir sprechen drüber!</w:t>
      </w:r>
    </w:p>
    <w:p w:rsidR="003D6D81" w:rsidRDefault="003D6D81" w:rsidP="003D6D81">
      <w:pPr>
        <w:jc w:val="both"/>
        <w:rPr>
          <w:rFonts w:ascii="Berlin Sans FB" w:hAnsi="Berlin Sans FB"/>
          <w:sz w:val="32"/>
          <w:szCs w:val="32"/>
        </w:rPr>
      </w:pPr>
    </w:p>
    <w:p w:rsidR="003D6D81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>Folgen</w:t>
      </w:r>
      <w:r w:rsidR="00F2036B">
        <w:rPr>
          <w:rFonts w:ascii="Berlin Sans FB" w:hAnsi="Berlin Sans FB"/>
          <w:sz w:val="32"/>
          <w:szCs w:val="32"/>
        </w:rPr>
        <w:t xml:space="preserve">de Veranstaltungen </w:t>
      </w:r>
      <w:r w:rsidR="00F2036B" w:rsidRPr="00B72DE0">
        <w:rPr>
          <w:rFonts w:ascii="Berlin Sans FB" w:hAnsi="Berlin Sans FB"/>
          <w:sz w:val="32"/>
          <w:szCs w:val="32"/>
        </w:rPr>
        <w:t>finden</w:t>
      </w:r>
      <w:r w:rsidR="00F2036B">
        <w:rPr>
          <w:rFonts w:ascii="Berlin Sans FB" w:hAnsi="Berlin Sans FB"/>
          <w:sz w:val="32"/>
          <w:szCs w:val="32"/>
        </w:rPr>
        <w:t xml:space="preserve"> jeweils in der Zeit von 17.00-19.00 Uhr</w:t>
      </w:r>
      <w:r w:rsidR="00F2036B" w:rsidRPr="00B72DE0">
        <w:rPr>
          <w:rFonts w:ascii="Berlin Sans FB" w:hAnsi="Berlin Sans FB"/>
          <w:sz w:val="32"/>
          <w:szCs w:val="32"/>
        </w:rPr>
        <w:t xml:space="preserve"> statt: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</w:p>
    <w:p w:rsidR="003D6D81" w:rsidRPr="00B72DE0" w:rsidRDefault="003D6D81" w:rsidP="003D6D81">
      <w:pPr>
        <w:ind w:left="3540" w:hanging="2835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• 19. März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  <w:t>Wut und Trotzphase von Kleinkindern bis 6 Jahre</w:t>
      </w:r>
    </w:p>
    <w:p w:rsidR="003D6D81" w:rsidRPr="00B72DE0" w:rsidRDefault="003D6D81" w:rsidP="003D6D81">
      <w:pPr>
        <w:ind w:left="3540" w:hanging="2835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• 23. April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  <w:t>Der Umgang mit Medien ab dem Kleinkindalter</w:t>
      </w:r>
    </w:p>
    <w:p w:rsidR="007A11CD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ab/>
        <w:t xml:space="preserve">• 14. Mai </w:t>
      </w:r>
      <w:r>
        <w:rPr>
          <w:rFonts w:ascii="Berlin Sans FB" w:hAnsi="Berlin Sans FB"/>
          <w:sz w:val="32"/>
          <w:szCs w:val="32"/>
        </w:rPr>
        <w:t>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</w:r>
      <w:r w:rsidRPr="00B72DE0">
        <w:rPr>
          <w:rFonts w:ascii="Berlin Sans FB" w:hAnsi="Berlin Sans FB"/>
          <w:sz w:val="32"/>
          <w:szCs w:val="32"/>
        </w:rPr>
        <w:tab/>
        <w:t xml:space="preserve">Information und Beantragung </w:t>
      </w:r>
    </w:p>
    <w:p w:rsidR="003D6D81" w:rsidRPr="00B72DE0" w:rsidRDefault="003D6D81" w:rsidP="007A11CD">
      <w:pPr>
        <w:ind w:left="2832" w:firstLine="708"/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 xml:space="preserve">von </w:t>
      </w:r>
      <w:r w:rsidR="007A11CD">
        <w:rPr>
          <w:rFonts w:ascii="Berlin Sans FB" w:hAnsi="Berlin Sans FB"/>
          <w:sz w:val="32"/>
          <w:szCs w:val="32"/>
        </w:rPr>
        <w:t>Mutter/Vater Kind-</w:t>
      </w:r>
      <w:r w:rsidRPr="00B72DE0">
        <w:rPr>
          <w:rFonts w:ascii="Berlin Sans FB" w:hAnsi="Berlin Sans FB"/>
          <w:sz w:val="32"/>
          <w:szCs w:val="32"/>
        </w:rPr>
        <w:t>Kuren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ab/>
        <w:t>• 18. Juni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</w:r>
      <w:r w:rsidRPr="00B72DE0">
        <w:rPr>
          <w:rFonts w:ascii="Berlin Sans FB" w:hAnsi="Berlin Sans FB"/>
          <w:sz w:val="32"/>
          <w:szCs w:val="32"/>
        </w:rPr>
        <w:tab/>
      </w:r>
      <w:r w:rsidR="00C812D3">
        <w:rPr>
          <w:rFonts w:ascii="Berlin Sans FB" w:hAnsi="Berlin Sans FB"/>
          <w:sz w:val="32"/>
          <w:szCs w:val="32"/>
        </w:rPr>
        <w:t xml:space="preserve">„Achtung </w:t>
      </w:r>
      <w:r w:rsidRPr="00B72DE0">
        <w:rPr>
          <w:rFonts w:ascii="Berlin Sans FB" w:hAnsi="Berlin Sans FB"/>
          <w:sz w:val="32"/>
          <w:szCs w:val="32"/>
        </w:rPr>
        <w:t>Pubertät</w:t>
      </w:r>
      <w:r w:rsidR="00C812D3">
        <w:rPr>
          <w:rFonts w:ascii="Berlin Sans FB" w:hAnsi="Berlin Sans FB"/>
          <w:sz w:val="32"/>
          <w:szCs w:val="32"/>
        </w:rPr>
        <w:t>“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ab/>
        <w:t>• 20. August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  <w:t>Geschwisterkonflikte im Kleinkindalter</w:t>
      </w:r>
    </w:p>
    <w:p w:rsidR="003D6D81" w:rsidRPr="00B72DE0" w:rsidRDefault="003D6D81" w:rsidP="00C812D3">
      <w:pPr>
        <w:ind w:left="3540" w:hanging="2832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• 24. September `20</w:t>
      </w:r>
      <w:r>
        <w:rPr>
          <w:rFonts w:ascii="Berlin Sans FB" w:hAnsi="Berlin Sans FB"/>
          <w:sz w:val="32"/>
          <w:szCs w:val="32"/>
        </w:rPr>
        <w:tab/>
      </w:r>
      <w:r w:rsidR="00C812D3">
        <w:rPr>
          <w:rFonts w:ascii="Berlin Sans FB" w:hAnsi="Berlin Sans FB"/>
          <w:sz w:val="32"/>
          <w:szCs w:val="32"/>
        </w:rPr>
        <w:t>„Was brauchen Kinder</w:t>
      </w:r>
      <w:r w:rsidRPr="00B72DE0">
        <w:rPr>
          <w:rFonts w:ascii="Berlin Sans FB" w:hAnsi="Berlin Sans FB"/>
          <w:sz w:val="32"/>
          <w:szCs w:val="32"/>
        </w:rPr>
        <w:t xml:space="preserve"> </w:t>
      </w:r>
      <w:r w:rsidR="007D195E">
        <w:rPr>
          <w:rFonts w:ascii="Berlin Sans FB" w:hAnsi="Berlin Sans FB"/>
          <w:sz w:val="32"/>
          <w:szCs w:val="32"/>
        </w:rPr>
        <w:t>im Alter von 6 bis</w:t>
      </w:r>
      <w:r w:rsidRPr="00B72DE0">
        <w:rPr>
          <w:rFonts w:ascii="Berlin Sans FB" w:hAnsi="Berlin Sans FB"/>
          <w:sz w:val="32"/>
          <w:szCs w:val="32"/>
        </w:rPr>
        <w:t xml:space="preserve"> 12 Jahren</w:t>
      </w:r>
      <w:r w:rsidR="00C812D3">
        <w:rPr>
          <w:rFonts w:ascii="Berlin Sans FB" w:hAnsi="Berlin Sans FB"/>
          <w:sz w:val="32"/>
          <w:szCs w:val="32"/>
        </w:rPr>
        <w:t>“</w:t>
      </w:r>
    </w:p>
    <w:p w:rsidR="003D6D81" w:rsidRPr="00B72DE0" w:rsidRDefault="003D6D81" w:rsidP="003D6D81">
      <w:pPr>
        <w:ind w:left="3540" w:hanging="2832"/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>• 12</w:t>
      </w:r>
      <w:r>
        <w:rPr>
          <w:rFonts w:ascii="Berlin Sans FB" w:hAnsi="Berlin Sans FB"/>
          <w:sz w:val="32"/>
          <w:szCs w:val="32"/>
        </w:rPr>
        <w:t>. November `</w:t>
      </w:r>
      <w:r w:rsidR="00C812D3">
        <w:rPr>
          <w:rFonts w:ascii="Berlin Sans FB" w:hAnsi="Berlin Sans FB"/>
          <w:sz w:val="32"/>
          <w:szCs w:val="32"/>
        </w:rPr>
        <w:t>20</w:t>
      </w:r>
      <w:r w:rsidR="00C812D3">
        <w:rPr>
          <w:rFonts w:ascii="Berlin Sans FB" w:hAnsi="Berlin Sans FB"/>
          <w:sz w:val="32"/>
          <w:szCs w:val="32"/>
        </w:rPr>
        <w:tab/>
        <w:t>„Am Scheideweg-was Eltern und Kinder in der kritischen Zeit der Trennung</w:t>
      </w:r>
      <w:r w:rsidR="007D195E">
        <w:rPr>
          <w:rFonts w:ascii="Berlin Sans FB" w:hAnsi="Berlin Sans FB"/>
          <w:sz w:val="32"/>
          <w:szCs w:val="32"/>
        </w:rPr>
        <w:t xml:space="preserve"> und danach brauchen“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 xml:space="preserve">Die Anmeldung wird bis spätestens 1 Woche vor dem jeweiligen Termin erbeten, da die Plätze begrenzt sind. </w:t>
      </w:r>
    </w:p>
    <w:p w:rsidR="003D6D81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>Das Angebot ist kostenfrei; über</w:t>
      </w:r>
      <w:r>
        <w:rPr>
          <w:rFonts w:ascii="Berlin Sans FB" w:hAnsi="Berlin Sans FB"/>
          <w:sz w:val="32"/>
          <w:szCs w:val="32"/>
        </w:rPr>
        <w:t xml:space="preserve"> eine kleine Spende freuen sich          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76C6A91E" wp14:editId="3E52DAA9">
            <wp:simplePos x="0" y="0"/>
            <wp:positionH relativeFrom="column">
              <wp:posOffset>3876760</wp:posOffset>
            </wp:positionH>
            <wp:positionV relativeFrom="paragraph">
              <wp:posOffset>231140</wp:posOffset>
            </wp:positionV>
            <wp:extent cx="2411730" cy="2513330"/>
            <wp:effectExtent l="0" t="0" r="762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ff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DE0">
        <w:rPr>
          <w:rFonts w:ascii="Berlin Sans FB" w:hAnsi="Berlin Sans FB"/>
          <w:sz w:val="32"/>
          <w:szCs w:val="32"/>
        </w:rPr>
        <w:t>die Veranstalter.</w:t>
      </w:r>
    </w:p>
    <w:p w:rsidR="003D6D81" w:rsidRPr="00AD6464" w:rsidRDefault="003D6D81" w:rsidP="003D6D81">
      <w:pPr>
        <w:pStyle w:val="Listenabsatz"/>
        <w:rPr>
          <w:rFonts w:ascii="Berlin Sans FB" w:hAnsi="Berlin Sans FB"/>
        </w:rPr>
      </w:pPr>
    </w:p>
    <w:p w:rsidR="003D6D81" w:rsidRDefault="003D6D81" w:rsidP="003D6D81">
      <w:pPr>
        <w:pStyle w:val="Listenabsatz"/>
        <w:tabs>
          <w:tab w:val="left" w:pos="1995"/>
        </w:tabs>
        <w:rPr>
          <w:rFonts w:ascii="Berlin Sans FB" w:hAnsi="Berlin Sans FB"/>
        </w:rPr>
      </w:pPr>
      <w:r w:rsidRPr="00AD6464">
        <w:rPr>
          <w:rFonts w:ascii="Berlin Sans FB" w:hAnsi="Berlin Sans FB"/>
        </w:rPr>
        <w:tab/>
      </w:r>
    </w:p>
    <w:p w:rsidR="003D6D81" w:rsidRDefault="003D6D81" w:rsidP="003D6D81">
      <w:pPr>
        <w:pStyle w:val="Listenabsatz"/>
        <w:tabs>
          <w:tab w:val="left" w:pos="1995"/>
        </w:tabs>
        <w:rPr>
          <w:rFonts w:ascii="Berlin Sans FB" w:hAnsi="Berlin Sans FB"/>
        </w:rPr>
      </w:pPr>
    </w:p>
    <w:p w:rsidR="003D6D81" w:rsidRDefault="003D6D81" w:rsidP="003D6D81">
      <w:pPr>
        <w:pStyle w:val="Listenabsatz"/>
        <w:tabs>
          <w:tab w:val="left" w:pos="1995"/>
        </w:tabs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:rsidR="003D6D81" w:rsidRPr="005A029F" w:rsidRDefault="003D6D81" w:rsidP="003D6D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board"/>
          <w:color w:val="0070C0"/>
          <w:sz w:val="28"/>
          <w:szCs w:val="28"/>
        </w:rPr>
      </w:pPr>
      <w:r w:rsidRPr="005A029F">
        <w:rPr>
          <w:rFonts w:ascii="Comic Sans MS" w:hAnsi="Comic Sans MS" w:cs="Chalkboard"/>
          <w:color w:val="0070C0"/>
          <w:sz w:val="28"/>
          <w:szCs w:val="28"/>
        </w:rPr>
        <w:t xml:space="preserve">Tietzstraße 12 • 13509 Berlin • </w:t>
      </w:r>
      <w:r w:rsidRPr="005A029F">
        <w:rPr>
          <w:rFonts w:ascii="Segoe UI Symbol" w:eastAsia="ArialUnicodeMS-Identity-H" w:hAnsi="Segoe UI Symbol" w:cs="Segoe UI Symbol"/>
          <w:color w:val="0070C0"/>
          <w:sz w:val="28"/>
          <w:szCs w:val="28"/>
        </w:rPr>
        <w:t>✆</w:t>
      </w:r>
      <w:r w:rsidRPr="005A029F">
        <w:rPr>
          <w:rFonts w:ascii="Comic Sans MS" w:eastAsia="ArialUnicodeMS-Identity-H" w:hAnsi="Comic Sans MS" w:cs="ArialUnicodeMS-Identity-H"/>
          <w:color w:val="0070C0"/>
          <w:sz w:val="28"/>
          <w:szCs w:val="28"/>
        </w:rPr>
        <w:t xml:space="preserve"> </w:t>
      </w:r>
      <w:r w:rsidRPr="005A029F">
        <w:rPr>
          <w:rFonts w:ascii="Comic Sans MS" w:hAnsi="Comic Sans MS" w:cs="Chalkboard"/>
          <w:color w:val="0070C0"/>
          <w:sz w:val="28"/>
          <w:szCs w:val="28"/>
        </w:rPr>
        <w:t>432 30 02</w:t>
      </w:r>
    </w:p>
    <w:p w:rsidR="003D6D81" w:rsidRPr="009534A5" w:rsidRDefault="003D6D81" w:rsidP="003D6D81">
      <w:pPr>
        <w:rPr>
          <w:rFonts w:ascii="Bahnschrift SemiCondensed" w:hAnsi="Bahnschrift SemiCondensed" w:cs="Chalkboard"/>
          <w:color w:val="0070C0"/>
          <w:sz w:val="28"/>
          <w:szCs w:val="28"/>
        </w:rPr>
      </w:pPr>
      <w:r w:rsidRPr="005A029F">
        <w:rPr>
          <w:rFonts w:ascii="Comic Sans MS" w:hAnsi="Comic Sans MS" w:cs="Chalkboard"/>
          <w:color w:val="0070C0"/>
          <w:sz w:val="28"/>
          <w:szCs w:val="28"/>
        </w:rPr>
        <w:t xml:space="preserve">info@tietzia-berlin.de • </w:t>
      </w:r>
      <w:hyperlink r:id="rId9" w:history="1">
        <w:r w:rsidRPr="005A029F">
          <w:rPr>
            <w:rStyle w:val="Hyperlink"/>
            <w:rFonts w:ascii="Comic Sans MS" w:hAnsi="Comic Sans MS" w:cs="Chalkboard"/>
            <w:color w:val="0070C0"/>
            <w:sz w:val="28"/>
            <w:szCs w:val="28"/>
          </w:rPr>
          <w:t>www.tietzia-berlin.de</w:t>
        </w:r>
      </w:hyperlink>
    </w:p>
    <w:p w:rsidR="003D6D81" w:rsidRPr="00AD6464" w:rsidRDefault="003D6D81" w:rsidP="003D6D81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 w:cs="Chalkboard"/>
          <w:noProof/>
          <w:color w:val="0066FF"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 wp14:anchorId="0B9B5B7E" wp14:editId="621198EF">
            <wp:simplePos x="0" y="0"/>
            <wp:positionH relativeFrom="column">
              <wp:posOffset>-267152</wp:posOffset>
            </wp:positionH>
            <wp:positionV relativeFrom="paragraph">
              <wp:posOffset>1704975</wp:posOffset>
            </wp:positionV>
            <wp:extent cx="1173990" cy="570856"/>
            <wp:effectExtent l="0" t="0" r="762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zirksamt Reinickendorf Jugendam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90" cy="57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824F073" wp14:editId="1C294DA3">
            <wp:simplePos x="0" y="0"/>
            <wp:positionH relativeFrom="column">
              <wp:posOffset>1038954</wp:posOffset>
            </wp:positionH>
            <wp:positionV relativeFrom="paragraph">
              <wp:posOffset>1707515</wp:posOffset>
            </wp:positionV>
            <wp:extent cx="1837528" cy="31252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28" cy="31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7794223B" wp14:editId="08F21E3C">
            <wp:simplePos x="0" y="0"/>
            <wp:positionH relativeFrom="column">
              <wp:posOffset>2987071</wp:posOffset>
            </wp:positionH>
            <wp:positionV relativeFrom="paragraph">
              <wp:posOffset>1705610</wp:posOffset>
            </wp:positionV>
            <wp:extent cx="1482128" cy="364832"/>
            <wp:effectExtent l="0" t="0" r="3810" b="0"/>
            <wp:wrapNone/>
            <wp:docPr id="1" name="Grafik 1" descr="C:\Users\Leitung\Desktop\Vortragsreihe Diakonie DFV\Logos DFV und Diakonie\LOGO DFV Landes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tung\Desktop\Vortragsreihe Diakonie DFV\Logos DFV und Diakonie\LOGO DFV Landesverb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28" cy="3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4B7E8D62" wp14:editId="5102BB2C">
            <wp:simplePos x="0" y="0"/>
            <wp:positionH relativeFrom="column">
              <wp:posOffset>4608578</wp:posOffset>
            </wp:positionH>
            <wp:positionV relativeFrom="paragraph">
              <wp:posOffset>1706245</wp:posOffset>
            </wp:positionV>
            <wp:extent cx="1361416" cy="455158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konisches Werk Reinickendor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16" cy="45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70D36744" wp14:editId="792D8533">
            <wp:simplePos x="0" y="0"/>
            <wp:positionH relativeFrom="column">
              <wp:posOffset>6077069</wp:posOffset>
            </wp:positionH>
            <wp:positionV relativeFrom="paragraph">
              <wp:posOffset>1703151</wp:posOffset>
            </wp:positionV>
            <wp:extent cx="894194" cy="510540"/>
            <wp:effectExtent l="0" t="0" r="127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94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D81" w:rsidRDefault="003D6D81" w:rsidP="003D6D81">
      <w:pPr>
        <w:jc w:val="center"/>
        <w:rPr>
          <w:rFonts w:ascii="Bahnschrift SemiCondensed" w:hAnsi="Bahnschrift SemiCondensed"/>
          <w:sz w:val="28"/>
          <w:szCs w:val="28"/>
        </w:rPr>
      </w:pPr>
    </w:p>
    <w:p w:rsidR="003D6D81" w:rsidRDefault="003D6D81" w:rsidP="003D6D81">
      <w:pPr>
        <w:jc w:val="center"/>
        <w:rPr>
          <w:rFonts w:ascii="Bahnschrift SemiCondensed" w:hAnsi="Bahnschrift SemiCondensed"/>
          <w:sz w:val="28"/>
          <w:szCs w:val="28"/>
        </w:rPr>
      </w:pPr>
    </w:p>
    <w:p w:rsidR="003D6D81" w:rsidRDefault="003D6D81" w:rsidP="003D6D81">
      <w:pPr>
        <w:jc w:val="center"/>
        <w:rPr>
          <w:rFonts w:ascii="Bahnschrift SemiCondensed" w:hAnsi="Bahnschrift SemiCondensed"/>
          <w:sz w:val="28"/>
          <w:szCs w:val="28"/>
        </w:rPr>
      </w:pPr>
    </w:p>
    <w:p w:rsidR="007A11CD" w:rsidRDefault="007A11CD" w:rsidP="007A11CD">
      <w:pPr>
        <w:jc w:val="center"/>
        <w:rPr>
          <w:rFonts w:ascii="Bahnschrift SemiCondensed" w:hAnsi="Bahnschrift SemiCondensed"/>
          <w:sz w:val="28"/>
          <w:szCs w:val="28"/>
        </w:rPr>
      </w:pPr>
    </w:p>
    <w:p w:rsidR="003D6D81" w:rsidRPr="009534A5" w:rsidRDefault="003D6D81" w:rsidP="007A11CD">
      <w:pPr>
        <w:jc w:val="center"/>
        <w:rPr>
          <w:rFonts w:ascii="Berlin Sans FB" w:hAnsi="Berlin Sans FB"/>
          <w:color w:val="0070C0"/>
          <w:sz w:val="52"/>
          <w:szCs w:val="52"/>
        </w:rPr>
      </w:pPr>
      <w:r w:rsidRPr="009534A5">
        <w:rPr>
          <w:rFonts w:ascii="Berlin Sans FB" w:hAnsi="Berlin Sans FB"/>
          <w:color w:val="0070C0"/>
          <w:sz w:val="52"/>
          <w:szCs w:val="52"/>
        </w:rPr>
        <w:lastRenderedPageBreak/>
        <w:t>Vortragsreihe im Familienzentrum Tietzia</w:t>
      </w:r>
    </w:p>
    <w:p w:rsidR="003D6D81" w:rsidRPr="009534A5" w:rsidRDefault="003D6D81" w:rsidP="003D6D81">
      <w:pPr>
        <w:jc w:val="center"/>
        <w:rPr>
          <w:rFonts w:ascii="Berlin Sans FB" w:hAnsi="Berlin Sans FB"/>
          <w:color w:val="0070C0"/>
          <w:sz w:val="40"/>
          <w:szCs w:val="40"/>
        </w:rPr>
      </w:pPr>
      <w:r w:rsidRPr="009534A5">
        <w:rPr>
          <w:rFonts w:ascii="Berlin Sans FB" w:hAnsi="Berlin Sans FB"/>
          <w:color w:val="0070C0"/>
          <w:sz w:val="40"/>
          <w:szCs w:val="40"/>
        </w:rPr>
        <w:t>Familien haben Fragen – Wir sprechen drüber!</w:t>
      </w:r>
    </w:p>
    <w:p w:rsidR="003D6D81" w:rsidRDefault="003D6D81" w:rsidP="003D6D81">
      <w:pPr>
        <w:jc w:val="both"/>
        <w:rPr>
          <w:rFonts w:ascii="Berlin Sans FB" w:hAnsi="Berlin Sans FB"/>
          <w:sz w:val="32"/>
          <w:szCs w:val="32"/>
        </w:rPr>
      </w:pPr>
    </w:p>
    <w:p w:rsidR="003D6D81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>Folgende Veranstaltungen finden</w:t>
      </w:r>
      <w:r w:rsidR="00F2036B">
        <w:rPr>
          <w:rFonts w:ascii="Berlin Sans FB" w:hAnsi="Berlin Sans FB"/>
          <w:sz w:val="32"/>
          <w:szCs w:val="32"/>
        </w:rPr>
        <w:t xml:space="preserve"> jeweils in der Zeit von 17.00-19.00 Uhr</w:t>
      </w:r>
      <w:r w:rsidRPr="00B72DE0">
        <w:rPr>
          <w:rFonts w:ascii="Berlin Sans FB" w:hAnsi="Berlin Sans FB"/>
          <w:sz w:val="32"/>
          <w:szCs w:val="32"/>
        </w:rPr>
        <w:t xml:space="preserve"> statt: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</w:p>
    <w:p w:rsidR="003D6D81" w:rsidRPr="00B72DE0" w:rsidRDefault="003D6D81" w:rsidP="003D6D81">
      <w:pPr>
        <w:ind w:left="3540" w:hanging="2835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• 19. März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  <w:t>Wut und Trotzphase von Kleinkindern bis 6 Jahre</w:t>
      </w:r>
    </w:p>
    <w:p w:rsidR="003D6D81" w:rsidRPr="00B72DE0" w:rsidRDefault="003D6D81" w:rsidP="003D6D81">
      <w:pPr>
        <w:ind w:left="3540" w:hanging="2835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• 23. April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  <w:t>Der Umgang mit Medien ab dem Kleinkindalter</w:t>
      </w:r>
    </w:p>
    <w:p w:rsidR="007A11CD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ab/>
        <w:t xml:space="preserve">• 14. Mai </w:t>
      </w:r>
      <w:r>
        <w:rPr>
          <w:rFonts w:ascii="Berlin Sans FB" w:hAnsi="Berlin Sans FB"/>
          <w:sz w:val="32"/>
          <w:szCs w:val="32"/>
        </w:rPr>
        <w:t>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</w:r>
      <w:r w:rsidRPr="00B72DE0">
        <w:rPr>
          <w:rFonts w:ascii="Berlin Sans FB" w:hAnsi="Berlin Sans FB"/>
          <w:sz w:val="32"/>
          <w:szCs w:val="32"/>
        </w:rPr>
        <w:tab/>
        <w:t xml:space="preserve">Information und Beantragung </w:t>
      </w:r>
    </w:p>
    <w:p w:rsidR="003D6D81" w:rsidRPr="00B72DE0" w:rsidRDefault="003D6D81" w:rsidP="007A11CD">
      <w:pPr>
        <w:ind w:left="2832" w:firstLine="708"/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 xml:space="preserve">von </w:t>
      </w:r>
      <w:r w:rsidR="007A11CD">
        <w:rPr>
          <w:rFonts w:ascii="Berlin Sans FB" w:hAnsi="Berlin Sans FB"/>
          <w:sz w:val="32"/>
          <w:szCs w:val="32"/>
        </w:rPr>
        <w:t>Mutter/Vater Kind-</w:t>
      </w:r>
      <w:r w:rsidRPr="00B72DE0">
        <w:rPr>
          <w:rFonts w:ascii="Berlin Sans FB" w:hAnsi="Berlin Sans FB"/>
          <w:sz w:val="32"/>
          <w:szCs w:val="32"/>
        </w:rPr>
        <w:t>Kuren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ab/>
        <w:t>• 18. Juni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</w:r>
      <w:r w:rsidRPr="00B72DE0">
        <w:rPr>
          <w:rFonts w:ascii="Berlin Sans FB" w:hAnsi="Berlin Sans FB"/>
          <w:sz w:val="32"/>
          <w:szCs w:val="32"/>
        </w:rPr>
        <w:tab/>
      </w:r>
      <w:r w:rsidR="007D195E">
        <w:rPr>
          <w:rFonts w:ascii="Berlin Sans FB" w:hAnsi="Berlin Sans FB"/>
          <w:sz w:val="32"/>
          <w:szCs w:val="32"/>
        </w:rPr>
        <w:t xml:space="preserve">„Achtung </w:t>
      </w:r>
      <w:r w:rsidRPr="00B72DE0">
        <w:rPr>
          <w:rFonts w:ascii="Berlin Sans FB" w:hAnsi="Berlin Sans FB"/>
          <w:sz w:val="32"/>
          <w:szCs w:val="32"/>
        </w:rPr>
        <w:t>Pubertät</w:t>
      </w:r>
      <w:r w:rsidR="007D195E">
        <w:rPr>
          <w:rFonts w:ascii="Berlin Sans FB" w:hAnsi="Berlin Sans FB"/>
          <w:sz w:val="32"/>
          <w:szCs w:val="32"/>
        </w:rPr>
        <w:t>“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ab/>
        <w:t>• 20. August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  <w:t>Geschwisterkonflikte im Kleinkindalter</w:t>
      </w:r>
    </w:p>
    <w:p w:rsidR="003D6D81" w:rsidRPr="00B72DE0" w:rsidRDefault="003D6D81" w:rsidP="007D195E">
      <w:pPr>
        <w:ind w:left="3540" w:hanging="2832"/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• 24. September `20</w:t>
      </w:r>
      <w:r>
        <w:rPr>
          <w:rFonts w:ascii="Berlin Sans FB" w:hAnsi="Berlin Sans FB"/>
          <w:sz w:val="32"/>
          <w:szCs w:val="32"/>
        </w:rPr>
        <w:tab/>
      </w:r>
      <w:r w:rsidR="007D195E">
        <w:rPr>
          <w:rFonts w:ascii="Berlin Sans FB" w:hAnsi="Berlin Sans FB"/>
          <w:sz w:val="32"/>
          <w:szCs w:val="32"/>
        </w:rPr>
        <w:t>„Was brauchen Kinder im Alter von 6 bis 12 Jahren“</w:t>
      </w:r>
    </w:p>
    <w:p w:rsidR="003D6D81" w:rsidRPr="00B72DE0" w:rsidRDefault="003D6D81" w:rsidP="003D6D81">
      <w:pPr>
        <w:ind w:left="3540" w:hanging="2832"/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>• 12</w:t>
      </w:r>
      <w:r>
        <w:rPr>
          <w:rFonts w:ascii="Berlin Sans FB" w:hAnsi="Berlin Sans FB"/>
          <w:sz w:val="32"/>
          <w:szCs w:val="32"/>
        </w:rPr>
        <w:t>. November `</w:t>
      </w:r>
      <w:r w:rsidRPr="00B72DE0">
        <w:rPr>
          <w:rFonts w:ascii="Berlin Sans FB" w:hAnsi="Berlin Sans FB"/>
          <w:sz w:val="32"/>
          <w:szCs w:val="32"/>
        </w:rPr>
        <w:t>20</w:t>
      </w:r>
      <w:r w:rsidRPr="00B72DE0">
        <w:rPr>
          <w:rFonts w:ascii="Berlin Sans FB" w:hAnsi="Berlin Sans FB"/>
          <w:sz w:val="32"/>
          <w:szCs w:val="32"/>
        </w:rPr>
        <w:tab/>
      </w:r>
      <w:r w:rsidR="007D195E">
        <w:rPr>
          <w:rFonts w:ascii="Berlin Sans FB" w:hAnsi="Berlin Sans FB"/>
          <w:sz w:val="32"/>
          <w:szCs w:val="32"/>
        </w:rPr>
        <w:t>„Am Scheideweg-was Eltern und Kinder in der kritischen Zeit der Trennung und danach brauchen“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 xml:space="preserve">Die Anmeldung wird bis spätestens 1 Woche vor dem jeweiligen Termin erbeten, da die Plätze begrenzt sind. </w:t>
      </w:r>
    </w:p>
    <w:p w:rsidR="003D6D81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B72DE0">
        <w:rPr>
          <w:rFonts w:ascii="Berlin Sans FB" w:hAnsi="Berlin Sans FB"/>
          <w:sz w:val="32"/>
          <w:szCs w:val="32"/>
        </w:rPr>
        <w:t>Das Angebot ist kostenfrei; über</w:t>
      </w:r>
      <w:r>
        <w:rPr>
          <w:rFonts w:ascii="Berlin Sans FB" w:hAnsi="Berlin Sans FB"/>
          <w:sz w:val="32"/>
          <w:szCs w:val="32"/>
        </w:rPr>
        <w:t xml:space="preserve"> eine kleine Spende freuen sich          </w:t>
      </w:r>
    </w:p>
    <w:p w:rsidR="003D6D81" w:rsidRPr="00B72DE0" w:rsidRDefault="003D6D81" w:rsidP="003D6D81">
      <w:pPr>
        <w:jc w:val="both"/>
        <w:rPr>
          <w:rFonts w:ascii="Berlin Sans FB" w:hAnsi="Berlin Sans FB"/>
          <w:sz w:val="32"/>
          <w:szCs w:val="32"/>
        </w:rPr>
      </w:pP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76C6A91E" wp14:editId="3E52DAA9">
            <wp:simplePos x="0" y="0"/>
            <wp:positionH relativeFrom="column">
              <wp:posOffset>3876760</wp:posOffset>
            </wp:positionH>
            <wp:positionV relativeFrom="paragraph">
              <wp:posOffset>231140</wp:posOffset>
            </wp:positionV>
            <wp:extent cx="2411730" cy="2513330"/>
            <wp:effectExtent l="0" t="0" r="762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ff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DE0">
        <w:rPr>
          <w:rFonts w:ascii="Berlin Sans FB" w:hAnsi="Berlin Sans FB"/>
          <w:sz w:val="32"/>
          <w:szCs w:val="32"/>
        </w:rPr>
        <w:t>die Veranstalter.</w:t>
      </w:r>
    </w:p>
    <w:p w:rsidR="003D6D81" w:rsidRPr="00AD6464" w:rsidRDefault="003D6D81" w:rsidP="003D6D81">
      <w:pPr>
        <w:pStyle w:val="Listenabsatz"/>
        <w:rPr>
          <w:rFonts w:ascii="Berlin Sans FB" w:hAnsi="Berlin Sans FB"/>
        </w:rPr>
      </w:pPr>
    </w:p>
    <w:p w:rsidR="003D6D81" w:rsidRDefault="003D6D81" w:rsidP="003D6D81">
      <w:pPr>
        <w:pStyle w:val="Listenabsatz"/>
        <w:tabs>
          <w:tab w:val="left" w:pos="1995"/>
        </w:tabs>
        <w:rPr>
          <w:rFonts w:ascii="Berlin Sans FB" w:hAnsi="Berlin Sans FB"/>
        </w:rPr>
      </w:pPr>
      <w:r w:rsidRPr="00AD6464">
        <w:rPr>
          <w:rFonts w:ascii="Berlin Sans FB" w:hAnsi="Berlin Sans FB"/>
        </w:rPr>
        <w:tab/>
      </w:r>
    </w:p>
    <w:p w:rsidR="003D6D81" w:rsidRDefault="003D6D81" w:rsidP="003D6D81">
      <w:pPr>
        <w:pStyle w:val="Listenabsatz"/>
        <w:tabs>
          <w:tab w:val="left" w:pos="1995"/>
        </w:tabs>
        <w:rPr>
          <w:rFonts w:ascii="Berlin Sans FB" w:hAnsi="Berlin Sans FB"/>
        </w:rPr>
      </w:pPr>
    </w:p>
    <w:p w:rsidR="003D6D81" w:rsidRDefault="003D6D81" w:rsidP="003D6D81">
      <w:pPr>
        <w:pStyle w:val="Listenabsatz"/>
        <w:tabs>
          <w:tab w:val="left" w:pos="1995"/>
        </w:tabs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:rsidR="003D6D81" w:rsidRPr="005A029F" w:rsidRDefault="003D6D81" w:rsidP="003D6D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board"/>
          <w:color w:val="0070C0"/>
          <w:sz w:val="28"/>
          <w:szCs w:val="28"/>
        </w:rPr>
      </w:pPr>
      <w:r w:rsidRPr="005A029F">
        <w:rPr>
          <w:rFonts w:ascii="Comic Sans MS" w:hAnsi="Comic Sans MS" w:cs="Chalkboard"/>
          <w:color w:val="0070C0"/>
          <w:sz w:val="28"/>
          <w:szCs w:val="28"/>
        </w:rPr>
        <w:t xml:space="preserve">Tietzstraße 12 • 13509 Berlin • </w:t>
      </w:r>
      <w:r w:rsidRPr="005A029F">
        <w:rPr>
          <w:rFonts w:ascii="Segoe UI Symbol" w:eastAsia="ArialUnicodeMS-Identity-H" w:hAnsi="Segoe UI Symbol" w:cs="Segoe UI Symbol"/>
          <w:color w:val="0070C0"/>
          <w:sz w:val="28"/>
          <w:szCs w:val="28"/>
        </w:rPr>
        <w:t>✆</w:t>
      </w:r>
      <w:r w:rsidRPr="005A029F">
        <w:rPr>
          <w:rFonts w:ascii="Comic Sans MS" w:eastAsia="ArialUnicodeMS-Identity-H" w:hAnsi="Comic Sans MS" w:cs="ArialUnicodeMS-Identity-H"/>
          <w:color w:val="0070C0"/>
          <w:sz w:val="28"/>
          <w:szCs w:val="28"/>
        </w:rPr>
        <w:t xml:space="preserve"> </w:t>
      </w:r>
      <w:r w:rsidRPr="005A029F">
        <w:rPr>
          <w:rFonts w:ascii="Comic Sans MS" w:hAnsi="Comic Sans MS" w:cs="Chalkboard"/>
          <w:color w:val="0070C0"/>
          <w:sz w:val="28"/>
          <w:szCs w:val="28"/>
        </w:rPr>
        <w:t>432 30 02</w:t>
      </w:r>
    </w:p>
    <w:p w:rsidR="003D6D81" w:rsidRPr="009534A5" w:rsidRDefault="003D6D81" w:rsidP="003D6D81">
      <w:pPr>
        <w:rPr>
          <w:rFonts w:ascii="Bahnschrift SemiCondensed" w:hAnsi="Bahnschrift SemiCondensed" w:cs="Chalkboard"/>
          <w:color w:val="0070C0"/>
          <w:sz w:val="28"/>
          <w:szCs w:val="28"/>
        </w:rPr>
      </w:pPr>
      <w:r w:rsidRPr="005A029F">
        <w:rPr>
          <w:rFonts w:ascii="Comic Sans MS" w:hAnsi="Comic Sans MS" w:cs="Chalkboard"/>
          <w:color w:val="0070C0"/>
          <w:sz w:val="28"/>
          <w:szCs w:val="28"/>
        </w:rPr>
        <w:t xml:space="preserve">info@tietzia-berlin.de • </w:t>
      </w:r>
      <w:hyperlink r:id="rId15" w:history="1">
        <w:r w:rsidRPr="005A029F">
          <w:rPr>
            <w:rStyle w:val="Hyperlink"/>
            <w:rFonts w:ascii="Comic Sans MS" w:hAnsi="Comic Sans MS" w:cs="Chalkboard"/>
            <w:color w:val="0070C0"/>
            <w:sz w:val="28"/>
            <w:szCs w:val="28"/>
          </w:rPr>
          <w:t>www.tietzia-berlin.de</w:t>
        </w:r>
      </w:hyperlink>
    </w:p>
    <w:p w:rsidR="009534A5" w:rsidRPr="00AD6464" w:rsidRDefault="003D6D81" w:rsidP="00AD6464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 w:cs="Chalkboard"/>
          <w:noProof/>
          <w:color w:val="0066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0B9B5B7E" wp14:editId="621198EF">
            <wp:simplePos x="0" y="0"/>
            <wp:positionH relativeFrom="column">
              <wp:posOffset>-267152</wp:posOffset>
            </wp:positionH>
            <wp:positionV relativeFrom="paragraph">
              <wp:posOffset>1704975</wp:posOffset>
            </wp:positionV>
            <wp:extent cx="1173990" cy="570856"/>
            <wp:effectExtent l="0" t="0" r="762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zirksamt Reinickendorf Jugendam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90" cy="57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824F073" wp14:editId="1C294DA3">
            <wp:simplePos x="0" y="0"/>
            <wp:positionH relativeFrom="column">
              <wp:posOffset>1038954</wp:posOffset>
            </wp:positionH>
            <wp:positionV relativeFrom="paragraph">
              <wp:posOffset>1707515</wp:posOffset>
            </wp:positionV>
            <wp:extent cx="1837528" cy="312526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28" cy="31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794223B" wp14:editId="08F21E3C">
            <wp:simplePos x="0" y="0"/>
            <wp:positionH relativeFrom="column">
              <wp:posOffset>2987071</wp:posOffset>
            </wp:positionH>
            <wp:positionV relativeFrom="paragraph">
              <wp:posOffset>1705610</wp:posOffset>
            </wp:positionV>
            <wp:extent cx="1482128" cy="364832"/>
            <wp:effectExtent l="0" t="0" r="3810" b="0"/>
            <wp:wrapNone/>
            <wp:docPr id="16" name="Grafik 16" descr="C:\Users\Leitung\Desktop\Vortragsreihe Diakonie DFV\Logos DFV und Diakonie\LOGO DFV Landes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tung\Desktop\Vortragsreihe Diakonie DFV\Logos DFV und Diakonie\LOGO DFV Landesverb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28" cy="3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4B7E8D62" wp14:editId="5102BB2C">
            <wp:simplePos x="0" y="0"/>
            <wp:positionH relativeFrom="column">
              <wp:posOffset>4608578</wp:posOffset>
            </wp:positionH>
            <wp:positionV relativeFrom="paragraph">
              <wp:posOffset>1706245</wp:posOffset>
            </wp:positionV>
            <wp:extent cx="1361416" cy="455158"/>
            <wp:effectExtent l="0" t="0" r="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konisches Werk Reinickendor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16" cy="45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464">
        <w:rPr>
          <w:rFonts w:ascii="Berlin Sans FB" w:hAnsi="Berlin Sans FB"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70D36744" wp14:editId="792D8533">
            <wp:simplePos x="0" y="0"/>
            <wp:positionH relativeFrom="column">
              <wp:posOffset>6077069</wp:posOffset>
            </wp:positionH>
            <wp:positionV relativeFrom="paragraph">
              <wp:posOffset>1703151</wp:posOffset>
            </wp:positionV>
            <wp:extent cx="894194" cy="510540"/>
            <wp:effectExtent l="0" t="0" r="1270" b="381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94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34A5" w:rsidRPr="00AD6464" w:rsidSect="005A0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7A" w:rsidRDefault="00E8787A" w:rsidP="003D6D81">
      <w:pPr>
        <w:spacing w:after="0" w:line="240" w:lineRule="auto"/>
      </w:pPr>
      <w:r>
        <w:separator/>
      </w:r>
    </w:p>
  </w:endnote>
  <w:endnote w:type="continuationSeparator" w:id="0">
    <w:p w:rsidR="00E8787A" w:rsidRDefault="00E8787A" w:rsidP="003D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UnicodeMS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7A" w:rsidRDefault="00E8787A" w:rsidP="003D6D81">
      <w:pPr>
        <w:spacing w:after="0" w:line="240" w:lineRule="auto"/>
      </w:pPr>
      <w:r>
        <w:separator/>
      </w:r>
    </w:p>
  </w:footnote>
  <w:footnote w:type="continuationSeparator" w:id="0">
    <w:p w:rsidR="00E8787A" w:rsidRDefault="00E8787A" w:rsidP="003D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A4FDB"/>
    <w:multiLevelType w:val="hybridMultilevel"/>
    <w:tmpl w:val="1302A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CB"/>
    <w:rsid w:val="00252BDA"/>
    <w:rsid w:val="00333F27"/>
    <w:rsid w:val="00340E02"/>
    <w:rsid w:val="003D6D81"/>
    <w:rsid w:val="0045674A"/>
    <w:rsid w:val="004E2072"/>
    <w:rsid w:val="005A029F"/>
    <w:rsid w:val="006268CE"/>
    <w:rsid w:val="006609A4"/>
    <w:rsid w:val="006D0C8D"/>
    <w:rsid w:val="00707ED0"/>
    <w:rsid w:val="0077489D"/>
    <w:rsid w:val="007A11CD"/>
    <w:rsid w:val="007D195E"/>
    <w:rsid w:val="008107B3"/>
    <w:rsid w:val="008218CB"/>
    <w:rsid w:val="0094567F"/>
    <w:rsid w:val="009534A5"/>
    <w:rsid w:val="009964DB"/>
    <w:rsid w:val="009A5879"/>
    <w:rsid w:val="00A57532"/>
    <w:rsid w:val="00AD6464"/>
    <w:rsid w:val="00B72DE0"/>
    <w:rsid w:val="00BA6AF4"/>
    <w:rsid w:val="00BA6B12"/>
    <w:rsid w:val="00C52759"/>
    <w:rsid w:val="00C812D3"/>
    <w:rsid w:val="00CB1FBF"/>
    <w:rsid w:val="00CF1A38"/>
    <w:rsid w:val="00E03F3B"/>
    <w:rsid w:val="00E41A52"/>
    <w:rsid w:val="00E8787A"/>
    <w:rsid w:val="00F1145D"/>
    <w:rsid w:val="00F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B4BB-871F-481B-BF1F-D78D60A0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B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534A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D81"/>
  </w:style>
  <w:style w:type="paragraph" w:styleId="Fuzeile">
    <w:name w:val="footer"/>
    <w:basedOn w:val="Standard"/>
    <w:link w:val="FuzeileZchn"/>
    <w:uiPriority w:val="99"/>
    <w:unhideWhenUsed/>
    <w:rsid w:val="003D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ietzia-berlin.d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ietzia-berlin.d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DFV-5600K-2</cp:lastModifiedBy>
  <cp:revision>2</cp:revision>
  <cp:lastPrinted>2020-01-31T12:20:00Z</cp:lastPrinted>
  <dcterms:created xsi:type="dcterms:W3CDTF">2020-02-25T10:39:00Z</dcterms:created>
  <dcterms:modified xsi:type="dcterms:W3CDTF">2020-02-25T10:39:00Z</dcterms:modified>
</cp:coreProperties>
</file>